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C0E" w:rsidRPr="00141AB9" w:rsidRDefault="00047C0E" w:rsidP="00047C0E">
      <w:pPr>
        <w:pStyle w:val="Style1"/>
        <w:pageBreakBefore/>
        <w:widowControl/>
        <w:spacing w:line="240" w:lineRule="auto"/>
        <w:ind w:firstLine="5812"/>
        <w:jc w:val="right"/>
        <w:rPr>
          <w:rStyle w:val="FontStyle19"/>
          <w:rFonts w:ascii="Times New Roman" w:hAnsi="Times New Roman" w:cs="Times New Roman"/>
          <w:b w:val="0"/>
          <w:bCs w:val="0"/>
          <w:sz w:val="22"/>
          <w:szCs w:val="22"/>
          <w:lang w:eastAsia="en-US"/>
        </w:rPr>
      </w:pPr>
      <w:r w:rsidRPr="00141AB9">
        <w:rPr>
          <w:rStyle w:val="FontStyle19"/>
          <w:rFonts w:ascii="Times New Roman" w:hAnsi="Times New Roman" w:cs="Times New Roman"/>
          <w:b w:val="0"/>
          <w:sz w:val="22"/>
          <w:szCs w:val="22"/>
          <w:lang w:eastAsia="en-US"/>
        </w:rPr>
        <w:t>Приложение №</w:t>
      </w:r>
      <w:r>
        <w:rPr>
          <w:rStyle w:val="FontStyle19"/>
          <w:rFonts w:ascii="Times New Roman" w:hAnsi="Times New Roman" w:cs="Times New Roman"/>
          <w:b w:val="0"/>
          <w:sz w:val="22"/>
          <w:szCs w:val="22"/>
          <w:lang w:eastAsia="en-US"/>
        </w:rPr>
        <w:t>4</w:t>
      </w:r>
    </w:p>
    <w:p w:rsidR="00047C0E" w:rsidRPr="00C82CDE" w:rsidRDefault="00047C0E" w:rsidP="00047C0E">
      <w:pPr>
        <w:pStyle w:val="Style1"/>
        <w:widowControl/>
        <w:spacing w:line="240" w:lineRule="auto"/>
        <w:jc w:val="right"/>
        <w:rPr>
          <w:rStyle w:val="FontStyle19"/>
          <w:rFonts w:ascii="Times New Roman" w:hAnsi="Times New Roman" w:cs="Times New Roman"/>
          <w:b w:val="0"/>
          <w:bCs w:val="0"/>
          <w:sz w:val="22"/>
          <w:szCs w:val="22"/>
          <w:lang w:eastAsia="en-US"/>
        </w:rPr>
      </w:pPr>
      <w:r w:rsidRPr="00141AB9">
        <w:rPr>
          <w:rStyle w:val="FontStyle19"/>
          <w:rFonts w:ascii="Times New Roman" w:hAnsi="Times New Roman" w:cs="Times New Roman"/>
          <w:b w:val="0"/>
          <w:sz w:val="22"/>
          <w:szCs w:val="22"/>
          <w:lang w:eastAsia="en-US"/>
        </w:rPr>
        <w:t xml:space="preserve"> к договору </w:t>
      </w:r>
      <w:r w:rsidRPr="00C82CDE">
        <w:rPr>
          <w:rStyle w:val="FontStyle19"/>
          <w:rFonts w:ascii="Times New Roman" w:hAnsi="Times New Roman" w:cs="Times New Roman"/>
          <w:b w:val="0"/>
          <w:sz w:val="22"/>
          <w:szCs w:val="22"/>
          <w:lang w:eastAsia="en-US"/>
        </w:rPr>
        <w:t>______________________________</w:t>
      </w:r>
    </w:p>
    <w:p w:rsidR="00047C0E" w:rsidRPr="00141AB9" w:rsidRDefault="00047C0E" w:rsidP="00047C0E">
      <w:pPr>
        <w:pStyle w:val="Style1"/>
        <w:widowControl/>
        <w:spacing w:line="240" w:lineRule="auto"/>
        <w:jc w:val="right"/>
        <w:rPr>
          <w:rStyle w:val="FontStyle19"/>
          <w:rFonts w:ascii="Times New Roman" w:hAnsi="Times New Roman" w:cs="Times New Roman"/>
          <w:b w:val="0"/>
          <w:bCs w:val="0"/>
          <w:sz w:val="22"/>
          <w:szCs w:val="22"/>
          <w:lang w:eastAsia="en-US"/>
        </w:rPr>
      </w:pPr>
    </w:p>
    <w:p w:rsidR="00047C0E" w:rsidRPr="00141AB9" w:rsidRDefault="00047C0E" w:rsidP="00047C0E">
      <w:pPr>
        <w:pStyle w:val="Style1"/>
        <w:widowControl/>
        <w:spacing w:line="240" w:lineRule="auto"/>
        <w:jc w:val="right"/>
        <w:rPr>
          <w:rStyle w:val="FontStyle19"/>
          <w:rFonts w:ascii="Times New Roman" w:hAnsi="Times New Roman" w:cs="Times New Roman"/>
          <w:b w:val="0"/>
          <w:bCs w:val="0"/>
          <w:sz w:val="22"/>
          <w:szCs w:val="22"/>
          <w:lang w:eastAsia="en-US"/>
        </w:rPr>
      </w:pPr>
    </w:p>
    <w:p w:rsidR="00047C0E" w:rsidRPr="00141AB9" w:rsidRDefault="00047C0E" w:rsidP="00047C0E">
      <w:pPr>
        <w:pStyle w:val="Style1"/>
        <w:widowControl/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41AB9">
        <w:rPr>
          <w:rFonts w:ascii="Times New Roman" w:hAnsi="Times New Roman" w:cs="Times New Roman"/>
          <w:b/>
          <w:bCs/>
          <w:sz w:val="22"/>
          <w:szCs w:val="22"/>
        </w:rPr>
        <w:t>ПОРЯДОК ПЕРЕДАЧИ ИФОРМАЦИИ</w:t>
      </w:r>
    </w:p>
    <w:p w:rsidR="00047C0E" w:rsidRPr="00141AB9" w:rsidRDefault="00047C0E" w:rsidP="00047C0E">
      <w:pPr>
        <w:pStyle w:val="Style1"/>
        <w:widowControl/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47C0E" w:rsidRPr="00141AB9" w:rsidRDefault="00047C0E" w:rsidP="00047C0E">
      <w:pPr>
        <w:pStyle w:val="Style6"/>
        <w:widowControl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41AB9">
        <w:rPr>
          <w:rFonts w:ascii="Times New Roman" w:hAnsi="Times New Roman" w:cs="Times New Roman"/>
          <w:sz w:val="22"/>
          <w:szCs w:val="22"/>
        </w:rPr>
        <w:t>при производстве геологических, геолого-технологических исследований и газового каротажа  в процессе  бурения скважин</w:t>
      </w:r>
    </w:p>
    <w:p w:rsidR="00047C0E" w:rsidRPr="00141AB9" w:rsidRDefault="00047C0E" w:rsidP="00047C0E">
      <w:pPr>
        <w:pStyle w:val="Style6"/>
        <w:widowControl/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</w:p>
    <w:p w:rsidR="00047C0E" w:rsidRPr="00141AB9" w:rsidRDefault="00047C0E" w:rsidP="00047C0E">
      <w:pPr>
        <w:pStyle w:val="a4"/>
        <w:widowControl/>
        <w:numPr>
          <w:ilvl w:val="0"/>
          <w:numId w:val="1"/>
        </w:numPr>
        <w:spacing w:line="276" w:lineRule="auto"/>
        <w:ind w:left="0" w:firstLine="284"/>
        <w:jc w:val="both"/>
        <w:rPr>
          <w:rStyle w:val="FontStyle26"/>
          <w:rFonts w:ascii="Times New Roman" w:hAnsi="Times New Roman" w:cs="Times New Roman"/>
          <w:sz w:val="22"/>
          <w:szCs w:val="22"/>
        </w:rPr>
      </w:pPr>
      <w:r w:rsidRPr="00141AB9">
        <w:rPr>
          <w:rStyle w:val="FontStyle26"/>
          <w:rFonts w:ascii="Times New Roman" w:hAnsi="Times New Roman" w:cs="Times New Roman"/>
          <w:sz w:val="22"/>
          <w:szCs w:val="22"/>
        </w:rPr>
        <w:t>Вся информация</w:t>
      </w:r>
      <w:r>
        <w:rPr>
          <w:rStyle w:val="FontStyle26"/>
          <w:rFonts w:ascii="Times New Roman" w:hAnsi="Times New Roman" w:cs="Times New Roman"/>
          <w:sz w:val="22"/>
          <w:szCs w:val="22"/>
        </w:rPr>
        <w:t>,</w:t>
      </w:r>
      <w:r w:rsidRPr="00141AB9">
        <w:rPr>
          <w:rStyle w:val="FontStyle26"/>
          <w:rFonts w:ascii="Times New Roman" w:hAnsi="Times New Roman" w:cs="Times New Roman"/>
          <w:sz w:val="22"/>
          <w:szCs w:val="22"/>
        </w:rPr>
        <w:t xml:space="preserve"> полученная в результате геолого-технологических исследований и газового каротажа при бурении скважин, принадлежит Заказчику и  не может быть передана третьей стороне без письменного разрешения владельца.</w:t>
      </w:r>
    </w:p>
    <w:p w:rsidR="00047C0E" w:rsidRPr="00141AB9" w:rsidRDefault="00047C0E" w:rsidP="00047C0E">
      <w:pPr>
        <w:pStyle w:val="a4"/>
        <w:widowControl/>
        <w:numPr>
          <w:ilvl w:val="0"/>
          <w:numId w:val="1"/>
        </w:numPr>
        <w:spacing w:line="276" w:lineRule="auto"/>
        <w:ind w:left="0" w:firstLine="284"/>
        <w:jc w:val="both"/>
        <w:rPr>
          <w:rStyle w:val="FontStyle26"/>
          <w:rFonts w:ascii="Times New Roman" w:hAnsi="Times New Roman" w:cs="Times New Roman"/>
          <w:sz w:val="22"/>
          <w:szCs w:val="22"/>
        </w:rPr>
      </w:pPr>
      <w:proofErr w:type="gramStart"/>
      <w:r w:rsidRPr="00141AB9">
        <w:rPr>
          <w:rStyle w:val="FontStyle26"/>
          <w:rFonts w:ascii="Times New Roman" w:hAnsi="Times New Roman" w:cs="Times New Roman"/>
          <w:sz w:val="22"/>
          <w:szCs w:val="22"/>
        </w:rPr>
        <w:t>Ежесуточно, в процессе бурения скважины, служба станции ГТИ и ГК выдает представителю Заказчика оперативную суточную сводку с описанием геологического разреза, пробуренного за сутки интервала, данные газового каротажа, режимов бурения, параметров промывочной жидкости на бумажном и электронном носителях.</w:t>
      </w:r>
      <w:proofErr w:type="gramEnd"/>
      <w:r w:rsidRPr="00141AB9">
        <w:rPr>
          <w:rStyle w:val="FontStyle26"/>
          <w:rFonts w:ascii="Times New Roman" w:hAnsi="Times New Roman" w:cs="Times New Roman"/>
          <w:sz w:val="22"/>
          <w:szCs w:val="22"/>
        </w:rPr>
        <w:t xml:space="preserve"> Форма сводки определена приложением№</w:t>
      </w:r>
      <w:r>
        <w:rPr>
          <w:rStyle w:val="FontStyle26"/>
          <w:rFonts w:ascii="Times New Roman" w:hAnsi="Times New Roman" w:cs="Times New Roman"/>
          <w:sz w:val="22"/>
          <w:szCs w:val="22"/>
        </w:rPr>
        <w:t xml:space="preserve"> 5</w:t>
      </w:r>
      <w:r w:rsidRPr="00141AB9">
        <w:rPr>
          <w:rStyle w:val="FontStyle26"/>
          <w:rFonts w:ascii="Times New Roman" w:hAnsi="Times New Roman" w:cs="Times New Roman"/>
          <w:sz w:val="22"/>
          <w:szCs w:val="22"/>
        </w:rPr>
        <w:t xml:space="preserve"> к договору. Время выдачи сводки определяется сторонами в договоре.</w:t>
      </w:r>
    </w:p>
    <w:p w:rsidR="00047C0E" w:rsidRPr="00141AB9" w:rsidRDefault="00047C0E" w:rsidP="00047C0E">
      <w:pPr>
        <w:pStyle w:val="a4"/>
        <w:widowControl/>
        <w:numPr>
          <w:ilvl w:val="0"/>
          <w:numId w:val="1"/>
        </w:numPr>
        <w:spacing w:line="276" w:lineRule="auto"/>
        <w:ind w:left="0" w:firstLine="284"/>
        <w:jc w:val="both"/>
        <w:rPr>
          <w:rStyle w:val="FontStyle26"/>
          <w:rFonts w:ascii="Times New Roman" w:hAnsi="Times New Roman" w:cs="Times New Roman"/>
          <w:sz w:val="22"/>
          <w:szCs w:val="22"/>
        </w:rPr>
      </w:pPr>
      <w:r w:rsidRPr="00141AB9">
        <w:rPr>
          <w:rStyle w:val="FontStyle26"/>
          <w:rFonts w:ascii="Times New Roman" w:hAnsi="Times New Roman" w:cs="Times New Roman"/>
          <w:sz w:val="22"/>
          <w:szCs w:val="22"/>
        </w:rPr>
        <w:t>При проведениях сложных видов работ по строительству скважины – вскрытие зон поглощения/проявления, продуктивных горизонтов и т.п. – операторы станции ГТИ и ГК обязаны постоянно в оперативном режиме обеспечивать инженерно-геологический персонал Заказчика всей необходимой информацией для принятия своевременных решений.</w:t>
      </w:r>
    </w:p>
    <w:p w:rsidR="00047C0E" w:rsidRPr="00141AB9" w:rsidRDefault="00047C0E" w:rsidP="00047C0E">
      <w:pPr>
        <w:pStyle w:val="a4"/>
        <w:widowControl/>
        <w:numPr>
          <w:ilvl w:val="0"/>
          <w:numId w:val="1"/>
        </w:numPr>
        <w:spacing w:line="276" w:lineRule="auto"/>
        <w:ind w:left="0" w:firstLine="284"/>
        <w:jc w:val="both"/>
        <w:rPr>
          <w:rStyle w:val="FontStyle26"/>
          <w:rFonts w:ascii="Times New Roman" w:hAnsi="Times New Roman" w:cs="Times New Roman"/>
          <w:sz w:val="22"/>
          <w:szCs w:val="22"/>
        </w:rPr>
      </w:pPr>
      <w:r w:rsidRPr="00141AB9">
        <w:rPr>
          <w:rStyle w:val="FontStyle26"/>
          <w:rFonts w:ascii="Times New Roman" w:hAnsi="Times New Roman" w:cs="Times New Roman"/>
          <w:sz w:val="22"/>
          <w:szCs w:val="22"/>
        </w:rPr>
        <w:t>В сроки</w:t>
      </w:r>
      <w:r>
        <w:rPr>
          <w:rStyle w:val="FontStyle26"/>
          <w:rFonts w:ascii="Times New Roman" w:hAnsi="Times New Roman" w:cs="Times New Roman"/>
          <w:sz w:val="22"/>
          <w:szCs w:val="22"/>
        </w:rPr>
        <w:t>,</w:t>
      </w:r>
      <w:r w:rsidRPr="00141AB9">
        <w:rPr>
          <w:rStyle w:val="FontStyle26"/>
          <w:rFonts w:ascii="Times New Roman" w:hAnsi="Times New Roman" w:cs="Times New Roman"/>
          <w:sz w:val="22"/>
          <w:szCs w:val="22"/>
        </w:rPr>
        <w:t xml:space="preserve"> указанные в договоре Подрядчик представляет  Заказчику заключение по результатам проведенных геолого-технологических исследований и газового каротажа в форме отчета с графическими приложениями на полиграфическом носителе в количестве трех  экземпляров и на </w:t>
      </w:r>
      <w:r w:rsidRPr="00141AB9">
        <w:rPr>
          <w:rStyle w:val="FontStyle26"/>
          <w:rFonts w:ascii="Times New Roman" w:hAnsi="Times New Roman" w:cs="Times New Roman"/>
          <w:sz w:val="22"/>
          <w:szCs w:val="22"/>
          <w:lang w:val="en-US"/>
        </w:rPr>
        <w:t>CD</w:t>
      </w:r>
      <w:r w:rsidRPr="00141AB9">
        <w:rPr>
          <w:rStyle w:val="FontStyle26"/>
          <w:rFonts w:ascii="Times New Roman" w:hAnsi="Times New Roman" w:cs="Times New Roman"/>
          <w:sz w:val="22"/>
          <w:szCs w:val="22"/>
        </w:rPr>
        <w:t>-диске в количестве двух экземпляров.</w:t>
      </w:r>
    </w:p>
    <w:p w:rsidR="00047C0E" w:rsidRPr="00047C0E" w:rsidRDefault="00047C0E" w:rsidP="00047C0E">
      <w:pPr>
        <w:pStyle w:val="a4"/>
        <w:widowControl/>
        <w:numPr>
          <w:ilvl w:val="0"/>
          <w:numId w:val="1"/>
        </w:numPr>
        <w:spacing w:line="276" w:lineRule="auto"/>
        <w:ind w:left="0" w:firstLine="284"/>
        <w:jc w:val="both"/>
        <w:rPr>
          <w:rStyle w:val="FontStyle26"/>
          <w:rFonts w:ascii="Times New Roman" w:hAnsi="Times New Roman" w:cs="Times New Roman"/>
          <w:sz w:val="22"/>
          <w:szCs w:val="22"/>
        </w:rPr>
      </w:pPr>
      <w:proofErr w:type="gramStart"/>
      <w:r w:rsidRPr="00047C0E">
        <w:rPr>
          <w:rStyle w:val="FontStyle26"/>
          <w:rFonts w:ascii="Times New Roman" w:hAnsi="Times New Roman" w:cs="Times New Roman"/>
          <w:sz w:val="22"/>
          <w:szCs w:val="22"/>
        </w:rPr>
        <w:t xml:space="preserve">Заключение, в том  числе комплексное, должно включать в себя полную геолого-технологическую информацию по всему вскрытому разрезу скважины со стратиграфическим разделением на свиты, подсвиты, горизонты, пласты с подробным  литологическим описанием пород по шламу и керну, сводный анализ осложнений при строительстве скважины – поглощений, </w:t>
      </w:r>
      <w:proofErr w:type="spellStart"/>
      <w:r w:rsidRPr="00047C0E">
        <w:rPr>
          <w:rStyle w:val="FontStyle26"/>
          <w:rFonts w:ascii="Times New Roman" w:hAnsi="Times New Roman" w:cs="Times New Roman"/>
          <w:sz w:val="22"/>
          <w:szCs w:val="22"/>
        </w:rPr>
        <w:t>водонефтегазопроявлений</w:t>
      </w:r>
      <w:proofErr w:type="spellEnd"/>
      <w:r w:rsidRPr="00047C0E">
        <w:rPr>
          <w:rStyle w:val="FontStyle26"/>
          <w:rFonts w:ascii="Times New Roman" w:hAnsi="Times New Roman" w:cs="Times New Roman"/>
          <w:sz w:val="22"/>
          <w:szCs w:val="22"/>
        </w:rPr>
        <w:t xml:space="preserve">, сужений ствола, </w:t>
      </w:r>
      <w:proofErr w:type="spellStart"/>
      <w:r w:rsidRPr="00047C0E">
        <w:rPr>
          <w:rStyle w:val="FontStyle26"/>
          <w:rFonts w:ascii="Times New Roman" w:hAnsi="Times New Roman" w:cs="Times New Roman"/>
          <w:sz w:val="22"/>
          <w:szCs w:val="22"/>
        </w:rPr>
        <w:t>обвалообразований</w:t>
      </w:r>
      <w:proofErr w:type="spellEnd"/>
      <w:r w:rsidRPr="00047C0E">
        <w:rPr>
          <w:rStyle w:val="FontStyle26"/>
          <w:rFonts w:ascii="Times New Roman" w:hAnsi="Times New Roman" w:cs="Times New Roman"/>
          <w:sz w:val="22"/>
          <w:szCs w:val="22"/>
        </w:rPr>
        <w:t xml:space="preserve"> и т.д., анализ технико-экономических показателей, сводный анализ рез</w:t>
      </w:r>
      <w:bookmarkStart w:id="0" w:name="_GoBack"/>
      <w:bookmarkEnd w:id="0"/>
      <w:r w:rsidRPr="00047C0E">
        <w:rPr>
          <w:rStyle w:val="FontStyle26"/>
          <w:rFonts w:ascii="Times New Roman" w:hAnsi="Times New Roman" w:cs="Times New Roman"/>
          <w:sz w:val="22"/>
          <w:szCs w:val="22"/>
        </w:rPr>
        <w:t>ультатов газового каротажа, интервалов газовых аномалий, заключение</w:t>
      </w:r>
      <w:proofErr w:type="gramEnd"/>
      <w:r w:rsidRPr="00047C0E">
        <w:rPr>
          <w:rStyle w:val="FontStyle26"/>
          <w:rFonts w:ascii="Times New Roman" w:hAnsi="Times New Roman" w:cs="Times New Roman"/>
          <w:sz w:val="22"/>
          <w:szCs w:val="22"/>
        </w:rPr>
        <w:t xml:space="preserve"> по насыщению горизонтов и рекомендации по их испытанию.</w:t>
      </w:r>
    </w:p>
    <w:p w:rsidR="00047C0E" w:rsidRPr="00141AB9" w:rsidRDefault="00047C0E" w:rsidP="00047C0E">
      <w:pPr>
        <w:pStyle w:val="a4"/>
        <w:widowControl/>
        <w:spacing w:line="276" w:lineRule="auto"/>
        <w:ind w:left="0"/>
        <w:jc w:val="both"/>
        <w:rPr>
          <w:rStyle w:val="FontStyle26"/>
          <w:rFonts w:ascii="Times New Roman" w:hAnsi="Times New Roman" w:cs="Times New Roman"/>
          <w:spacing w:val="-20"/>
          <w:sz w:val="22"/>
          <w:szCs w:val="22"/>
        </w:rPr>
      </w:pPr>
    </w:p>
    <w:p w:rsidR="00047C0E" w:rsidRPr="00141AB9" w:rsidRDefault="00047C0E" w:rsidP="00047C0E">
      <w:pPr>
        <w:spacing w:after="0" w:line="240" w:lineRule="auto"/>
        <w:ind w:hanging="193"/>
        <w:rPr>
          <w:rFonts w:ascii="Times New Roman" w:hAnsi="Times New Roman"/>
        </w:rPr>
      </w:pPr>
    </w:p>
    <w:tbl>
      <w:tblPr>
        <w:tblW w:w="10387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070"/>
        <w:gridCol w:w="5317"/>
      </w:tblGrid>
      <w:tr w:rsidR="00047C0E" w:rsidRPr="00141AB9" w:rsidTr="00B51777">
        <w:trPr>
          <w:trHeight w:val="33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47C0E" w:rsidRPr="00141AB9" w:rsidRDefault="00047C0E" w:rsidP="00B51777">
            <w:pPr>
              <w:tabs>
                <w:tab w:val="left" w:pos="284"/>
                <w:tab w:val="left" w:pos="435"/>
                <w:tab w:val="left" w:pos="1440"/>
              </w:tabs>
              <w:spacing w:after="0" w:line="240" w:lineRule="auto"/>
              <w:ind w:left="435" w:hanging="193"/>
              <w:jc w:val="center"/>
              <w:rPr>
                <w:rFonts w:ascii="Times New Roman" w:hAnsi="Times New Roman"/>
                <w:b/>
                <w:bCs/>
              </w:rPr>
            </w:pPr>
            <w:r w:rsidRPr="00141AB9">
              <w:rPr>
                <w:rFonts w:ascii="Times New Roman" w:hAnsi="Times New Roman"/>
                <w:b/>
                <w:bCs/>
              </w:rPr>
              <w:t>Заказчик</w:t>
            </w:r>
          </w:p>
        </w:tc>
        <w:tc>
          <w:tcPr>
            <w:tcW w:w="5317" w:type="dxa"/>
            <w:tcBorders>
              <w:top w:val="nil"/>
              <w:left w:val="nil"/>
              <w:bottom w:val="nil"/>
              <w:right w:val="nil"/>
            </w:tcBorders>
          </w:tcPr>
          <w:p w:rsidR="00047C0E" w:rsidRPr="00141AB9" w:rsidRDefault="00047C0E" w:rsidP="00B51777">
            <w:pPr>
              <w:spacing w:after="0" w:line="240" w:lineRule="auto"/>
              <w:ind w:hanging="193"/>
              <w:jc w:val="center"/>
              <w:rPr>
                <w:rFonts w:ascii="Times New Roman" w:hAnsi="Times New Roman"/>
                <w:b/>
                <w:bCs/>
              </w:rPr>
            </w:pPr>
            <w:r w:rsidRPr="00141AB9">
              <w:rPr>
                <w:rFonts w:ascii="Times New Roman" w:hAnsi="Times New Roman"/>
                <w:b/>
                <w:bCs/>
              </w:rPr>
              <w:t>Подрядчик:</w:t>
            </w:r>
          </w:p>
        </w:tc>
      </w:tr>
      <w:tr w:rsidR="00047C0E" w:rsidRPr="00141AB9" w:rsidTr="00B51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47C0E" w:rsidRPr="00141AB9" w:rsidRDefault="00047C0E" w:rsidP="00B51777">
            <w:pPr>
              <w:keepNext/>
              <w:spacing w:after="0" w:line="240" w:lineRule="auto"/>
              <w:ind w:hanging="193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17" w:type="dxa"/>
            <w:tcBorders>
              <w:top w:val="nil"/>
              <w:left w:val="nil"/>
              <w:bottom w:val="nil"/>
              <w:right w:val="nil"/>
            </w:tcBorders>
          </w:tcPr>
          <w:p w:rsidR="00047C0E" w:rsidRPr="00141AB9" w:rsidRDefault="00047C0E" w:rsidP="00B51777">
            <w:pPr>
              <w:spacing w:after="0" w:line="240" w:lineRule="auto"/>
              <w:ind w:hanging="193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47C0E" w:rsidRPr="00141AB9" w:rsidTr="00B51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47C0E" w:rsidRPr="00141AB9" w:rsidRDefault="00047C0E" w:rsidP="00B51777">
            <w:pPr>
              <w:spacing w:after="0" w:line="240" w:lineRule="auto"/>
              <w:ind w:hanging="193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17" w:type="dxa"/>
            <w:tcBorders>
              <w:top w:val="nil"/>
              <w:left w:val="nil"/>
              <w:bottom w:val="nil"/>
              <w:right w:val="nil"/>
            </w:tcBorders>
          </w:tcPr>
          <w:p w:rsidR="00047C0E" w:rsidRPr="00141AB9" w:rsidRDefault="00047C0E" w:rsidP="00B51777">
            <w:pPr>
              <w:spacing w:after="0" w:line="240" w:lineRule="auto"/>
              <w:ind w:hanging="193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47C0E" w:rsidRPr="00141AB9" w:rsidTr="00B5177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047C0E" w:rsidRPr="00141AB9" w:rsidRDefault="00047C0E" w:rsidP="00B51777">
            <w:pPr>
              <w:spacing w:after="0" w:line="240" w:lineRule="auto"/>
              <w:ind w:hanging="193"/>
              <w:jc w:val="both"/>
              <w:rPr>
                <w:rFonts w:ascii="Times New Roman" w:hAnsi="Times New Roman"/>
              </w:rPr>
            </w:pPr>
          </w:p>
        </w:tc>
        <w:tc>
          <w:tcPr>
            <w:tcW w:w="5317" w:type="dxa"/>
            <w:tcBorders>
              <w:top w:val="nil"/>
              <w:left w:val="nil"/>
              <w:bottom w:val="nil"/>
              <w:right w:val="nil"/>
            </w:tcBorders>
          </w:tcPr>
          <w:p w:rsidR="00047C0E" w:rsidRPr="00141AB9" w:rsidRDefault="00047C0E" w:rsidP="00B51777">
            <w:pPr>
              <w:spacing w:after="0" w:line="240" w:lineRule="auto"/>
              <w:ind w:hanging="193"/>
              <w:jc w:val="both"/>
              <w:rPr>
                <w:rFonts w:ascii="Times New Roman" w:hAnsi="Times New Roman"/>
              </w:rPr>
            </w:pPr>
          </w:p>
        </w:tc>
      </w:tr>
    </w:tbl>
    <w:p w:rsidR="00047C0E" w:rsidRPr="00141AB9" w:rsidRDefault="00047C0E" w:rsidP="00047C0E">
      <w:pPr>
        <w:pStyle w:val="a3"/>
        <w:ind w:firstLine="567"/>
        <w:rPr>
          <w:rFonts w:ascii="Times New Roman" w:hAnsi="Times New Roman"/>
        </w:rPr>
      </w:pPr>
    </w:p>
    <w:p w:rsidR="0060798F" w:rsidRDefault="0060798F"/>
    <w:sectPr w:rsidR="00607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42523"/>
    <w:multiLevelType w:val="hybridMultilevel"/>
    <w:tmpl w:val="D9787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B62"/>
    <w:rsid w:val="00047C0E"/>
    <w:rsid w:val="00480F90"/>
    <w:rsid w:val="0060798F"/>
    <w:rsid w:val="00662876"/>
    <w:rsid w:val="00D4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C0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7C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047C0E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cs="Calibri"/>
      <w:sz w:val="24"/>
      <w:szCs w:val="24"/>
    </w:rPr>
  </w:style>
  <w:style w:type="paragraph" w:customStyle="1" w:styleId="Style6">
    <w:name w:val="Style6"/>
    <w:basedOn w:val="a"/>
    <w:uiPriority w:val="99"/>
    <w:rsid w:val="00047C0E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</w:rPr>
  </w:style>
  <w:style w:type="character" w:customStyle="1" w:styleId="FontStyle19">
    <w:name w:val="Font Style19"/>
    <w:uiPriority w:val="99"/>
    <w:rsid w:val="00047C0E"/>
    <w:rPr>
      <w:rFonts w:ascii="Calibri" w:hAnsi="Calibri" w:cs="Calibri"/>
      <w:b/>
      <w:bCs/>
      <w:sz w:val="14"/>
      <w:szCs w:val="14"/>
    </w:rPr>
  </w:style>
  <w:style w:type="character" w:customStyle="1" w:styleId="FontStyle26">
    <w:name w:val="Font Style26"/>
    <w:uiPriority w:val="99"/>
    <w:rsid w:val="00047C0E"/>
    <w:rPr>
      <w:rFonts w:ascii="Calibri" w:hAnsi="Calibri" w:cs="Calibri"/>
      <w:sz w:val="18"/>
      <w:szCs w:val="18"/>
    </w:rPr>
  </w:style>
  <w:style w:type="paragraph" w:styleId="a4">
    <w:name w:val="List Paragraph"/>
    <w:basedOn w:val="a"/>
    <w:uiPriority w:val="99"/>
    <w:qFormat/>
    <w:rsid w:val="00047C0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C0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7C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047C0E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cs="Calibri"/>
      <w:sz w:val="24"/>
      <w:szCs w:val="24"/>
    </w:rPr>
  </w:style>
  <w:style w:type="paragraph" w:customStyle="1" w:styleId="Style6">
    <w:name w:val="Style6"/>
    <w:basedOn w:val="a"/>
    <w:uiPriority w:val="99"/>
    <w:rsid w:val="00047C0E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sz w:val="24"/>
      <w:szCs w:val="24"/>
    </w:rPr>
  </w:style>
  <w:style w:type="character" w:customStyle="1" w:styleId="FontStyle19">
    <w:name w:val="Font Style19"/>
    <w:uiPriority w:val="99"/>
    <w:rsid w:val="00047C0E"/>
    <w:rPr>
      <w:rFonts w:ascii="Calibri" w:hAnsi="Calibri" w:cs="Calibri"/>
      <w:b/>
      <w:bCs/>
      <w:sz w:val="14"/>
      <w:szCs w:val="14"/>
    </w:rPr>
  </w:style>
  <w:style w:type="character" w:customStyle="1" w:styleId="FontStyle26">
    <w:name w:val="Font Style26"/>
    <w:uiPriority w:val="99"/>
    <w:rsid w:val="00047C0E"/>
    <w:rPr>
      <w:rFonts w:ascii="Calibri" w:hAnsi="Calibri" w:cs="Calibri"/>
      <w:sz w:val="18"/>
      <w:szCs w:val="18"/>
    </w:rPr>
  </w:style>
  <w:style w:type="paragraph" w:styleId="a4">
    <w:name w:val="List Paragraph"/>
    <w:basedOn w:val="a"/>
    <w:uiPriority w:val="99"/>
    <w:qFormat/>
    <w:rsid w:val="00047C0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Сафьянов Владимир Иванович</dc:creator>
  <cp:keywords/>
  <dc:description/>
  <cp:lastModifiedBy>Сафьянов Владимир Иванович</cp:lastModifiedBy>
  <cp:revision>2</cp:revision>
  <dcterms:created xsi:type="dcterms:W3CDTF">2014-03-12T05:17:00Z</dcterms:created>
  <dcterms:modified xsi:type="dcterms:W3CDTF">2014-03-12T05:18:00Z</dcterms:modified>
</cp:coreProperties>
</file>